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AA2521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AA2521">
        <w:rPr>
          <w:rFonts w:asciiTheme="minorHAnsi" w:hAnsiTheme="minorHAnsi" w:cstheme="minorHAnsi"/>
          <w:b/>
          <w:lang w:val="en-GB"/>
        </w:rPr>
        <w:t>COURSE DESCRIPTION</w:t>
      </w:r>
      <w:r w:rsidR="004F690E" w:rsidRPr="00AA2521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AA2521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AA2521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AA2521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AA2521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AA2521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AA2521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AA2521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AA2521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AA2521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AA2521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AA2521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C30DD4D" w:rsidR="008A34EB" w:rsidRPr="00AA2521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AA2521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CB04E2" w:rsidRPr="00AA2521">
              <w:rPr>
                <w:rFonts w:asciiTheme="minorHAnsi" w:hAnsiTheme="minorHAnsi" w:cstheme="minorBidi"/>
                <w:lang w:val="en-GB"/>
              </w:rPr>
              <w:t>8SEH/ABZMV/2</w:t>
            </w:r>
            <w:r w:rsidR="00F16A37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6E3AA4A" w:rsidR="008A34EB" w:rsidRPr="00AA2521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B199D" w:rsidRPr="00AA2521">
              <w:rPr>
                <w:rFonts w:asciiTheme="minorHAnsi" w:hAnsiTheme="minorHAnsi" w:cstheme="minorHAnsi"/>
                <w:lang w:val="en-GB"/>
              </w:rPr>
              <w:t>Research methodology in sports science</w:t>
            </w:r>
          </w:p>
        </w:tc>
      </w:tr>
      <w:tr w:rsidR="008A34EB" w:rsidRPr="00AA2521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AA2521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54314198" w:rsidR="00BB7251" w:rsidRPr="00AA2521" w:rsidRDefault="00CB04E2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Fonts w:asciiTheme="minorHAnsi" w:hAnsiTheme="minorHAnsi" w:cstheme="minorHAnsi"/>
                <w:lang w:val="en-GB"/>
              </w:rPr>
              <w:t>1</w:t>
            </w:r>
            <w:r w:rsidR="00BB7251" w:rsidRPr="00AA2521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 w:rsidRPr="00AA2521">
              <w:rPr>
                <w:rFonts w:asciiTheme="minorHAnsi" w:hAnsiTheme="minorHAnsi" w:cstheme="minorHAnsi"/>
                <w:lang w:val="en-GB"/>
              </w:rPr>
              <w:t>1</w:t>
            </w:r>
            <w:r w:rsidR="00BB7251" w:rsidRPr="00AA2521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31FB0D4E" w:rsidR="00197C4C" w:rsidRPr="00AA2521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AA2521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AA2521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AA2521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F267FE" w:rsidR="008A34EB" w:rsidRPr="00AA2521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F40923" w:rsidRPr="00AA2521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AA2521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AA2521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097A445" w:rsidR="008A34EB" w:rsidRPr="00AA2521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CA2097" w:rsidRPr="00AA2521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AA2521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AA2521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AA2521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AA2521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134E59" w:rsidRPr="00AA2521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AA2521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AA2521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 w:rsidRPr="00AA2521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AA2521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C5874A3" w14:textId="77777777" w:rsidR="00AA2521" w:rsidRPr="00AA2521" w:rsidRDefault="00AA2521" w:rsidP="00AA2521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Style w:val="Vrazn"/>
                <w:rFonts w:asciiTheme="minorHAnsi" w:hAnsiTheme="minorHAnsi" w:cstheme="minorHAnsi"/>
                <w:lang w:val="en-GB"/>
              </w:rPr>
              <w:t>Course completion requirements:</w:t>
            </w:r>
          </w:p>
          <w:p w14:paraId="487F74B8" w14:textId="77777777" w:rsidR="00AA2521" w:rsidRPr="006F445D" w:rsidRDefault="00AA2521" w:rsidP="00AA2521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course is completed with an examination.</w:t>
            </w:r>
          </w:p>
          <w:p w14:paraId="5CAD9913" w14:textId="77777777" w:rsidR="00AA2521" w:rsidRPr="006F445D" w:rsidRDefault="00AA2521" w:rsidP="00AA2521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by examination (regular term):</w:t>
            </w:r>
          </w:p>
          <w:p w14:paraId="0AD64CC4" w14:textId="77777777" w:rsidR="00AA2521" w:rsidRPr="006F445D" w:rsidRDefault="00AA2521" w:rsidP="00AA2521">
            <w:pPr>
              <w:pStyle w:val="Normlnywebov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active participation in lectures and seminars,</w:t>
            </w:r>
          </w:p>
          <w:p w14:paraId="5A4BAD07" w14:textId="77777777" w:rsidR="00AA2521" w:rsidRPr="006F445D" w:rsidRDefault="00AA2521" w:rsidP="00AA2521">
            <w:pPr>
              <w:pStyle w:val="Normlnywebov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successful completion of the seminar assignment.</w:t>
            </w:r>
          </w:p>
          <w:p w14:paraId="2439DDBB" w14:textId="77777777" w:rsidR="00AA2521" w:rsidRPr="006F445D" w:rsidRDefault="00AA2521" w:rsidP="00AA2521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The ongoing seminar assignment is assessed as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“passed/failed.”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During the teaching part of the semester, the student completes a task consisting of the preparation and presentation of an assignment on a selected topic according to the instructor’s guidelines. The task follows from the completed lectures.</w:t>
            </w:r>
          </w:p>
          <w:p w14:paraId="5AFC0FE5" w14:textId="77777777" w:rsidR="00AA2521" w:rsidRPr="006F445D" w:rsidRDefault="00AA2521" w:rsidP="00AA2521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The student may take the examination in the form of a written test during the examination period only if they obtain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“passed”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for the seminar assignment by the end of the teaching part of the semester.</w:t>
            </w:r>
          </w:p>
          <w:p w14:paraId="12FAB08A" w14:textId="77777777" w:rsidR="00AA2521" w:rsidRPr="006F445D" w:rsidRDefault="00AA2521" w:rsidP="00AA2521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During the examination period, the student completes a written examination – a written knowledge test covering the lecture content.</w:t>
            </w:r>
          </w:p>
          <w:p w14:paraId="36536AA3" w14:textId="77777777" w:rsidR="00AA2521" w:rsidRPr="006F445D" w:rsidRDefault="00AA2521" w:rsidP="00AA2521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final course grade (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A–FX</w:t>
            </w:r>
            <w:r w:rsidRPr="006F445D">
              <w:rPr>
                <w:rFonts w:asciiTheme="minorHAnsi" w:hAnsiTheme="minorHAnsi" w:cstheme="minorHAnsi"/>
                <w:lang w:val="en-GB"/>
              </w:rPr>
              <w:t>) is awarded based on the examination result.</w:t>
            </w:r>
          </w:p>
          <w:p w14:paraId="392EB426" w14:textId="77777777" w:rsidR="00AA2521" w:rsidRPr="006F445D" w:rsidRDefault="00AA2521" w:rsidP="00AA2521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Prešov:</w:t>
            </w:r>
          </w:p>
          <w:p w14:paraId="4FC1F3D7" w14:textId="77777777" w:rsidR="00AA2521" w:rsidRPr="006F445D" w:rsidRDefault="00AA2521" w:rsidP="00AA2521">
            <w:pPr>
              <w:pStyle w:val="Normlnywebov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attendance in contact (in-person) classes is compulsory (unexcused absence is considered failure to meet the course completion requirements),</w:t>
            </w:r>
          </w:p>
          <w:p w14:paraId="5EB4575F" w14:textId="77777777" w:rsidR="00AA2521" w:rsidRPr="006F445D" w:rsidRDefault="00AA2521" w:rsidP="00AA2521">
            <w:pPr>
              <w:pStyle w:val="Normlnywebov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during the examination period the student is entitled to two resit attempts,</w:t>
            </w:r>
          </w:p>
          <w:p w14:paraId="4788B04D" w14:textId="7E25AD94" w:rsidR="00AA2521" w:rsidRPr="006F445D" w:rsidRDefault="00AA2521" w:rsidP="00AA2521">
            <w:pPr>
              <w:pStyle w:val="Normlnywebov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the overall course assessment is based on a six-grade scale with the following success criteria: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A (excellent):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100.00–90.00%;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B (very good):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89.99–80.00%;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C (good):</w:t>
            </w: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79.99–70.00%;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D (satisfactory):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69.99–60.00%,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E (sufficient):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59.99–50.00%;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FX (fail):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49.99% and less</w:t>
            </w:r>
            <w:r w:rsidR="006F445D" w:rsidRPr="006F445D">
              <w:rPr>
                <w:rFonts w:asciiTheme="minorHAnsi" w:hAnsiTheme="minorHAnsi" w:cstheme="minorHAnsi"/>
                <w:lang w:val="en-GB"/>
              </w:rPr>
              <w:t>.</w:t>
            </w:r>
            <w:r w:rsidR="006F445D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0D711292" w14:textId="4AE195FB" w:rsidR="00306FED" w:rsidRPr="006F445D" w:rsidRDefault="00AA2521" w:rsidP="006F445D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The student earns credits for the course with a grade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A–E</w:t>
            </w: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.</w:t>
            </w:r>
          </w:p>
        </w:tc>
      </w:tr>
      <w:tr w:rsidR="008A34EB" w:rsidRPr="00AA2521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6078D195" w14:textId="77777777" w:rsidR="006F445D" w:rsidRPr="006F445D" w:rsidRDefault="006F445D" w:rsidP="006F445D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Learning outcomes</w:t>
            </w:r>
          </w:p>
          <w:p w14:paraId="160D198C" w14:textId="77777777" w:rsidR="006F445D" w:rsidRPr="006F445D" w:rsidRDefault="006F445D" w:rsidP="006F445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Upon successful completion of the course, the student will acquire:</w:t>
            </w:r>
          </w:p>
          <w:p w14:paraId="0F99D03A" w14:textId="77777777" w:rsidR="006F445D" w:rsidRPr="006F445D" w:rsidRDefault="006F445D" w:rsidP="006F445D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</w:p>
          <w:p w14:paraId="1AD5F5AC" w14:textId="77777777" w:rsidR="006F445D" w:rsidRPr="006F445D" w:rsidRDefault="006F445D" w:rsidP="006F445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student will be able to:</w:t>
            </w:r>
          </w:p>
          <w:p w14:paraId="1D3E8E98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explain basic principles of scientific research and specifics of research in sport sciences,</w:t>
            </w:r>
          </w:p>
          <w:p w14:paraId="03F11F29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lastRenderedPageBreak/>
              <w:t>characterize types of professional, qualification and scientific papers and their specifics in sport sciences,</w:t>
            </w:r>
          </w:p>
          <w:p w14:paraId="54451560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describe ethical principles of scientific work and ethical aspects of conducting research,</w:t>
            </w:r>
          </w:p>
          <w:p w14:paraId="7951E787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explain individual types of research designs and their use in sport research,</w:t>
            </w:r>
          </w:p>
          <w:p w14:paraId="562C1636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define research aim, tasks, hypotheses and research questions,</w:t>
            </w:r>
          </w:p>
          <w:p w14:paraId="745CEC4E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characterize research samples, sampling methods and the importance of sample size,</w:t>
            </w:r>
          </w:p>
          <w:p w14:paraId="2BE2729C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explain basic research methods and data collection methods used in sport sciences,</w:t>
            </w:r>
          </w:p>
          <w:p w14:paraId="29539155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describe principles of objectivity, reliability and validity of research instruments,</w:t>
            </w:r>
          </w:p>
          <w:p w14:paraId="05FB285F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characterize quantitative and qualitative methods of data analysis,</w:t>
            </w:r>
          </w:p>
          <w:p w14:paraId="0F488AB9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explain basics of exploratory and inferential data analysis in sport research,</w:t>
            </w:r>
          </w:p>
          <w:p w14:paraId="6CFE9640" w14:textId="77777777" w:rsidR="006F445D" w:rsidRPr="006F445D" w:rsidRDefault="006F445D" w:rsidP="006F445D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describe the structure of a thesis and principles of working with scholarly literature, including citation standards.</w:t>
            </w:r>
          </w:p>
          <w:p w14:paraId="7DD6F42E" w14:textId="77777777" w:rsidR="006F445D" w:rsidRPr="006F445D" w:rsidRDefault="006F445D" w:rsidP="006F445D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</w:p>
          <w:p w14:paraId="3A628E4F" w14:textId="77777777" w:rsidR="006F445D" w:rsidRPr="006F445D" w:rsidRDefault="006F445D" w:rsidP="006F445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student will be able to:</w:t>
            </w:r>
          </w:p>
          <w:p w14:paraId="71FA4171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formulate a research problem, aims, hypotheses and research questions of their own research work,</w:t>
            </w:r>
          </w:p>
          <w:p w14:paraId="28AD769A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design an appropriate research design and organization of research in sport sciences,</w:t>
            </w:r>
          </w:p>
          <w:p w14:paraId="21ABB0D0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select and apply adequate research methods and data collection tools,</w:t>
            </w:r>
          </w:p>
          <w:p w14:paraId="52AADE3F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collect data using observation, interview, questionnaire, testing and experiment,</w:t>
            </w:r>
          </w:p>
          <w:p w14:paraId="001D0A0E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prepare and process collected data for further analysis,</w:t>
            </w:r>
          </w:p>
          <w:p w14:paraId="75177587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apply basic quantitative and qualitative data analysis methods,</w:t>
            </w:r>
          </w:p>
          <w:p w14:paraId="2004AFF6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interpret research results in the context of aims, hypotheses and existing knowledge,</w:t>
            </w:r>
          </w:p>
          <w:p w14:paraId="6EDF323A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prepare a theoretical background based on scholarly literature,</w:t>
            </w:r>
          </w:p>
          <w:p w14:paraId="0396CE50" w14:textId="77777777" w:rsidR="006F445D" w:rsidRPr="006F445D" w:rsidRDefault="006F445D" w:rsidP="006F445D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apply citation standards and formal requirements when preparing academic and thesis work.</w:t>
            </w:r>
          </w:p>
          <w:p w14:paraId="4B7594A0" w14:textId="77777777" w:rsidR="006F445D" w:rsidRPr="006F445D" w:rsidRDefault="006F445D" w:rsidP="006F445D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Competences</w:t>
            </w:r>
          </w:p>
          <w:p w14:paraId="78D3957D" w14:textId="77777777" w:rsidR="006F445D" w:rsidRPr="006F445D" w:rsidRDefault="006F445D" w:rsidP="006F445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student will be able to:</w:t>
            </w:r>
          </w:p>
          <w:p w14:paraId="681AD4AB" w14:textId="77777777" w:rsidR="006F445D" w:rsidRPr="006F445D" w:rsidRDefault="006F445D" w:rsidP="006F445D">
            <w:pPr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independently plan and conduct simple research in sport sciences in accordance with ethical principles,</w:t>
            </w:r>
          </w:p>
          <w:p w14:paraId="685D927D" w14:textId="77777777" w:rsidR="006F445D" w:rsidRPr="006F445D" w:rsidRDefault="006F445D" w:rsidP="006F445D">
            <w:pPr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critically evaluate professional and scientific papers in sport sciences,</w:t>
            </w:r>
          </w:p>
          <w:p w14:paraId="68C9B49A" w14:textId="77777777" w:rsidR="006F445D" w:rsidRPr="006F445D" w:rsidRDefault="006F445D" w:rsidP="006F445D">
            <w:pPr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apply research findings in sport, training and educational practice,</w:t>
            </w:r>
          </w:p>
          <w:p w14:paraId="1D226711" w14:textId="77777777" w:rsidR="006F445D" w:rsidRPr="006F445D" w:rsidRDefault="006F445D" w:rsidP="006F445D">
            <w:pPr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act responsibly in processing, interpreting and presenting research results,</w:t>
            </w:r>
          </w:p>
          <w:p w14:paraId="4BD8B8F6" w14:textId="77777777" w:rsidR="006F445D" w:rsidRPr="006F445D" w:rsidRDefault="006F445D" w:rsidP="006F445D">
            <w:pPr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communicate research results effectively to a professional audience,</w:t>
            </w:r>
          </w:p>
          <w:p w14:paraId="0E8E6191" w14:textId="5D7C54EB" w:rsidR="00306FED" w:rsidRPr="006F445D" w:rsidRDefault="006F445D" w:rsidP="00EE35B9">
            <w:pPr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use scientific knowledge as a basis for decision-making in sport practice.</w:t>
            </w:r>
          </w:p>
        </w:tc>
      </w:tr>
      <w:tr w:rsidR="008A34EB" w:rsidRPr="00AA2521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6F445D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2C1C3672" w14:textId="03062861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spacing w:before="0" w:beforeAutospacing="0" w:after="0" w:afterAutospacing="0"/>
              <w:ind w:left="641" w:hanging="357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Types of professional, qualification and scientific papers.</w:t>
            </w:r>
          </w:p>
          <w:p w14:paraId="51617E91" w14:textId="6E3F2DE4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Ethical issues related to scientific work.</w:t>
            </w:r>
          </w:p>
          <w:p w14:paraId="244161A3" w14:textId="08D07CEA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Specifics of final (thesis) papers in sport sciences.</w:t>
            </w:r>
          </w:p>
          <w:p w14:paraId="7B4B5F56" w14:textId="4154E4DD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Research designs for final (thesis) papers.</w:t>
            </w:r>
          </w:p>
          <w:p w14:paraId="15955E21" w14:textId="70DCD38A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Preparation and implementation of a final (thesis) paper.</w:t>
            </w:r>
          </w:p>
          <w:p w14:paraId="1E48E372" w14:textId="62AC4C7E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Structure of a final (thesis) paper.</w:t>
            </w:r>
          </w:p>
          <w:p w14:paraId="6D4A3C84" w14:textId="06FF6541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Working with literature and citation standards; theoretical review of the issue.</w:t>
            </w:r>
          </w:p>
          <w:p w14:paraId="54008552" w14:textId="0EDC1C2C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Aim, objectives, hypotheses and research questions.</w:t>
            </w:r>
          </w:p>
          <w:p w14:paraId="33076DE3" w14:textId="2D31883F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Selection of research samples; sample size.</w:t>
            </w:r>
          </w:p>
          <w:p w14:paraId="3F0F61CD" w14:textId="60449E92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Research organization.</w:t>
            </w:r>
          </w:p>
          <w:p w14:paraId="4C27C220" w14:textId="43841E08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Research methods; objectivity, reliability and validity.</w:t>
            </w:r>
          </w:p>
          <w:p w14:paraId="2C4F187F" w14:textId="3E80EE53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Data collection methods.</w:t>
            </w:r>
          </w:p>
          <w:p w14:paraId="716B95ED" w14:textId="7343C2B0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lastRenderedPageBreak/>
              <w:t>Content analysis.</w:t>
            </w:r>
          </w:p>
          <w:p w14:paraId="4763A47A" w14:textId="0990C04B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Observation.</w:t>
            </w:r>
          </w:p>
          <w:p w14:paraId="54A9AE11" w14:textId="112DB585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Interview, questionnaire and survey.</w:t>
            </w:r>
          </w:p>
          <w:p w14:paraId="0C87A289" w14:textId="2199729B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Sociometric techniques.</w:t>
            </w:r>
          </w:p>
          <w:p w14:paraId="4A732BE0" w14:textId="16CE5C22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Expert assessment and scaling.</w:t>
            </w:r>
          </w:p>
          <w:p w14:paraId="3F66FC81" w14:textId="05B14432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Testing – motor and knowledge testing.</w:t>
            </w:r>
          </w:p>
          <w:p w14:paraId="6CF1A951" w14:textId="7C91DC58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Experiment.</w:t>
            </w:r>
          </w:p>
          <w:p w14:paraId="0DF97B12" w14:textId="02BF264A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Data evaluation methods.</w:t>
            </w:r>
          </w:p>
          <w:p w14:paraId="36F311B8" w14:textId="7A2CA458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Quantitative methods of data evaluation.</w:t>
            </w:r>
          </w:p>
          <w:p w14:paraId="25FB91D1" w14:textId="1DA9BE68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Types of variable measurement scales.</w:t>
            </w:r>
          </w:p>
          <w:p w14:paraId="3F15CDD3" w14:textId="13FA5EB2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Basics of exploratory data analysis.</w:t>
            </w:r>
          </w:p>
          <w:p w14:paraId="4285FBC2" w14:textId="070F8E03" w:rsidR="006F445D" w:rsidRPr="006F445D" w:rsidRDefault="006F445D" w:rsidP="006F445D">
            <w:pPr>
              <w:pStyle w:val="Normlnywebov"/>
              <w:numPr>
                <w:ilvl w:val="1"/>
                <w:numId w:val="18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Basics of inferential data analysis.</w:t>
            </w:r>
          </w:p>
          <w:p w14:paraId="00C24124" w14:textId="1B5B7B07" w:rsidR="00A104FA" w:rsidRPr="006F445D" w:rsidRDefault="006F445D" w:rsidP="006F445D">
            <w:pPr>
              <w:pStyle w:val="Normlnywebov"/>
              <w:numPr>
                <w:ilvl w:val="1"/>
                <w:numId w:val="18"/>
              </w:numPr>
              <w:spacing w:before="0" w:beforeAutospacing="0" w:after="0" w:afterAutospacing="0"/>
              <w:ind w:left="641" w:hanging="357"/>
            </w:pPr>
            <w:r w:rsidRPr="006F445D">
              <w:rPr>
                <w:rFonts w:asciiTheme="minorHAnsi" w:hAnsiTheme="minorHAnsi" w:cstheme="minorHAnsi"/>
                <w:lang w:val="en-GB"/>
              </w:rPr>
              <w:t>Qualitative methods of data evaluation.</w:t>
            </w:r>
          </w:p>
        </w:tc>
      </w:tr>
      <w:tr w:rsidR="008A34EB" w:rsidRPr="00AA2521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92BFD67" w14:textId="77777777" w:rsidR="003F7545" w:rsidRPr="006F445D" w:rsidRDefault="00486A4E" w:rsidP="006F445D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07A53C4D" w14:textId="77777777" w:rsidR="006F445D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C5540C">
              <w:rPr>
                <w:rFonts w:asciiTheme="minorHAnsi" w:hAnsiTheme="minorHAnsi" w:cstheme="minorHAnsi"/>
                <w:noProof/>
              </w:rPr>
              <w:t xml:space="preserve">BLAHUŠ, P. 2000. Statistická významnost proti vědecké průkaznosti výsledků výzkumu. </w:t>
            </w:r>
            <w:r w:rsidRPr="00C5540C">
              <w:rPr>
                <w:rFonts w:asciiTheme="minorHAnsi" w:hAnsiTheme="minorHAnsi" w:cstheme="minorHAnsi"/>
                <w:i/>
                <w:iCs/>
                <w:noProof/>
              </w:rPr>
              <w:t>Česká kinantropologie</w:t>
            </w:r>
            <w:r w:rsidRPr="00C5540C">
              <w:rPr>
                <w:rFonts w:asciiTheme="minorHAnsi" w:hAnsiTheme="minorHAnsi" w:cstheme="minorHAnsi"/>
                <w:noProof/>
              </w:rPr>
              <w:t>, 4(2), 2000, 53–72.</w:t>
            </w:r>
          </w:p>
          <w:p w14:paraId="69070E51" w14:textId="77777777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BROĎÁNI, J. 2019. Základy štatistiky : vysokoškolské skriptá pre študentov vedného odboru</w:t>
            </w:r>
          </w:p>
          <w:p w14:paraId="4EBD2A0B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„Vedy o športe”, Nitra : Univerzita Konštantína Filozofa, 2019. 104 s. ISBN 978-80-558-1441-4.</w:t>
            </w:r>
          </w:p>
          <w:p w14:paraId="4A02C20F" w14:textId="77777777" w:rsidR="006F445D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257DE0">
              <w:rPr>
                <w:rFonts w:asciiTheme="minorHAnsi" w:hAnsiTheme="minorHAnsi" w:cstheme="minorHAnsi"/>
                <w:noProof/>
              </w:rPr>
              <w:t xml:space="preserve">HARRISS, D. J. – JONES, C. – MACSWEEN, A. 2022. Ethical standards in sport and exercise science research: 2022 update. </w:t>
            </w:r>
            <w:r w:rsidRPr="00257DE0">
              <w:rPr>
                <w:rFonts w:asciiTheme="minorHAnsi" w:hAnsiTheme="minorHAnsi" w:cstheme="minorHAnsi"/>
                <w:i/>
                <w:iCs/>
                <w:noProof/>
              </w:rPr>
              <w:t>International Journal of Sports Medicine</w:t>
            </w:r>
            <w:r w:rsidRPr="00257DE0">
              <w:rPr>
                <w:rFonts w:asciiTheme="minorHAnsi" w:hAnsiTheme="minorHAnsi" w:cstheme="minorHAnsi"/>
                <w:noProof/>
              </w:rPr>
              <w:t>, 43(13), 2022, 1065–1070. ISBN –. DOI 10.1055/a-1957-2356.</w:t>
            </w:r>
          </w:p>
          <w:p w14:paraId="66DBA006" w14:textId="77777777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HENDL, J. 2005. </w:t>
            </w:r>
            <w:r w:rsidRPr="00320474">
              <w:rPr>
                <w:rFonts w:asciiTheme="minorHAnsi" w:hAnsiTheme="minorHAnsi" w:cstheme="minorHAnsi"/>
                <w:i/>
                <w:iCs/>
                <w:noProof/>
              </w:rPr>
              <w:t>Kvalitativní výzkum: Základní metody a aplikace</w:t>
            </w:r>
            <w:r w:rsidRPr="00320474">
              <w:rPr>
                <w:rFonts w:asciiTheme="minorHAnsi" w:hAnsiTheme="minorHAnsi" w:cstheme="minorHAnsi"/>
                <w:noProof/>
              </w:rPr>
              <w:t>. Praha : Portál, 2005. 407 s. ISBN 978-80-7367-040-5.</w:t>
            </w:r>
          </w:p>
          <w:p w14:paraId="1296F993" w14:textId="77777777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HENDL, J. 2009. Přehled statistických metod: analýza a metaanalýza dat. Praha : Portál, 2009.</w:t>
            </w:r>
          </w:p>
          <w:p w14:paraId="44F12563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695 s. ISBN 978-80-7367-482-3.</w:t>
            </w:r>
          </w:p>
          <w:p w14:paraId="72342E83" w14:textId="6A98A8CA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HINTON, P.H. </w:t>
            </w:r>
            <w:r w:rsidR="00B32263" w:rsidRPr="00B32263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McMURRAY, I. </w:t>
            </w:r>
            <w:r w:rsidR="00B32263" w:rsidRPr="00B32263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BROWNLOW, CH. 2014. SPSS Explained. Londýn, New</w:t>
            </w:r>
          </w:p>
          <w:p w14:paraId="56E958D7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York : Routledge, Taylor &amp; Francis Group, 2014. 386 s. ISBN 9780415616027.</w:t>
            </w:r>
          </w:p>
          <w:p w14:paraId="510216AE" w14:textId="77777777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CHRÁSKA, M. 2007. Metody pedagogického výskumu. Praha : Grada, 2007. 265 s. ISBN</w:t>
            </w:r>
          </w:p>
          <w:p w14:paraId="582D0499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978-80-247-1369-4.</w:t>
            </w:r>
          </w:p>
          <w:p w14:paraId="5216574B" w14:textId="15AF0122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KAMPMILLER, T.</w:t>
            </w:r>
            <w:r w:rsidR="000B5DF0" w:rsidRPr="000B5DF0">
              <w:rPr>
                <w:rFonts w:asciiTheme="minorHAnsi" w:hAnsiTheme="minorHAnsi" w:cstheme="minorHAnsi"/>
                <w:noProof/>
              </w:rPr>
              <w:t xml:space="preserve"> 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CIHOVÁ, I. – ZAPLETALOVÁ L. 2010. Základy metodológie výskumu</w:t>
            </w:r>
          </w:p>
          <w:p w14:paraId="3E1FBFCC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v telesnej výchove a športe. Bratislava : Univerzita Komenského Bratislava, 2010. 192 s. ISBN</w:t>
            </w:r>
          </w:p>
          <w:p w14:paraId="630DCFFF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97-88089-2572-70.</w:t>
            </w:r>
          </w:p>
          <w:p w14:paraId="23F15024" w14:textId="77777777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KATUŠČÁK, D. 1998. Ako písať vysokoškolské a kvalifikačné práce. Bratislava : Stimul,</w:t>
            </w:r>
          </w:p>
          <w:p w14:paraId="7B9C3B22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1998. 117 s. ISBN 80–85697–82–3.</w:t>
            </w:r>
          </w:p>
          <w:p w14:paraId="33958130" w14:textId="77777777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KERLINGER, FRED N. 1972. </w:t>
            </w:r>
            <w:r w:rsidRPr="00320474">
              <w:rPr>
                <w:rFonts w:asciiTheme="minorHAnsi" w:hAnsiTheme="minorHAnsi" w:cstheme="minorHAnsi"/>
                <w:i/>
                <w:iCs/>
                <w:noProof/>
              </w:rPr>
              <w:t>Základy výzkumu chování : pedagogický a psychologický výzkum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. Praha : Academia, 1972. 708 s. ISBN 21-033-72. </w:t>
            </w:r>
          </w:p>
          <w:p w14:paraId="0989CF67" w14:textId="3C2ECDF3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KOMPÁN, J</w:t>
            </w:r>
            <w:r w:rsidR="000B5DF0">
              <w:rPr>
                <w:rFonts w:asciiTheme="minorHAnsi" w:hAnsiTheme="minorHAnsi" w:cstheme="minorHAnsi"/>
                <w:noProof/>
              </w:rPr>
              <w:t>.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– PAUGSCHOVÁ, B. – VALENČÁKOVÁ, V. 2010. Vedy o športe. Ústí nad</w:t>
            </w:r>
          </w:p>
          <w:p w14:paraId="06E66868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Labem : Univerzita J.E. Purkyně, Pedagogická fakulta, 2010. 162 s. ISBN 978-80-7414-274-1.</w:t>
            </w:r>
          </w:p>
          <w:p w14:paraId="504003EB" w14:textId="77777777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PIVOVARNIČEK, P. 2021. Bratislava : VEDA, vydavateľstvo Slovenskej akadémie vied &amp;</w:t>
            </w:r>
          </w:p>
          <w:p w14:paraId="42E339AB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Praha : Nakladatelství Academia, Středisko společných činností AV ČR, v.v.i., 2021. 225 s. ISBN</w:t>
            </w:r>
          </w:p>
          <w:p w14:paraId="22283329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978-80-200-3295-9 &amp; ISBN 978-80-224-1889-4.</w:t>
            </w:r>
          </w:p>
          <w:p w14:paraId="7B3F5DCB" w14:textId="77777777" w:rsidR="006F445D" w:rsidRPr="00320474" w:rsidRDefault="006F445D" w:rsidP="006F445D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320474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48FE33E6" w14:textId="7CC3469A" w:rsidR="006F445D" w:rsidRPr="00320474" w:rsidRDefault="006F445D" w:rsidP="006F445D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STARŠÍ, J. </w:t>
            </w:r>
            <w:r w:rsidR="000B5DF0" w:rsidRPr="000B5DF0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GÖRNER, K. 1995. Vedeckovýskumná činnosť v telesnej výchove a športe -</w:t>
            </w:r>
          </w:p>
          <w:p w14:paraId="5B19E1D5" w14:textId="77777777" w:rsidR="006F445D" w:rsidRPr="00320474" w:rsidRDefault="006F445D" w:rsidP="006F445D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Učebné texty Banská Bystrica : FHV UMB, 1995. 84 s. ISBN 80-85162-88-1.</w:t>
            </w:r>
          </w:p>
          <w:p w14:paraId="21D5399D" w14:textId="0AF99C12" w:rsidR="006F445D" w:rsidRPr="006F445D" w:rsidRDefault="006F445D" w:rsidP="006F445D">
            <w:pPr>
              <w:rPr>
                <w:rFonts w:asciiTheme="minorHAnsi" w:hAnsiTheme="minorHAnsi" w:cstheme="minorHAnsi"/>
                <w:b/>
                <w:color w:val="EE0000"/>
                <w:lang w:val="en-GB"/>
              </w:rPr>
            </w:pPr>
            <w:r w:rsidRPr="00257DE0">
              <w:rPr>
                <w:rFonts w:asciiTheme="minorHAnsi" w:hAnsiTheme="minorHAnsi" w:cstheme="minorHAnsi"/>
                <w:noProof/>
              </w:rPr>
              <w:lastRenderedPageBreak/>
              <w:t>THOMAS, J.R. – MARTIN, P. – ETNIER, J.L. – SILVERMAN, S.J. 2023. Research Methods in Physical Activity. Champaign : Human Kinetics, 2023. 504 s. ISBN 978-1-71820-102-6.</w:t>
            </w:r>
          </w:p>
        </w:tc>
      </w:tr>
      <w:tr w:rsidR="008A34EB" w:rsidRPr="00AA2521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AA2521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AA2521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AA2521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ED298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ED298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7DCE024" w:rsidR="00033BFC" w:rsidRPr="00ED298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EC7682" w:rsidRPr="00ED2989">
              <w:rPr>
                <w:rFonts w:asciiTheme="minorHAnsi" w:hAnsiTheme="minorHAnsi" w:cstheme="minorHAnsi"/>
                <w:lang w:val="en-GB"/>
              </w:rPr>
              <w:t>1</w:t>
            </w:r>
            <w:r w:rsidR="00C8088B">
              <w:rPr>
                <w:rFonts w:asciiTheme="minorHAnsi" w:hAnsiTheme="minorHAnsi" w:cstheme="minorHAnsi"/>
                <w:lang w:val="en-GB"/>
              </w:rPr>
              <w:t>0</w:t>
            </w:r>
            <w:r w:rsidR="00EC7682" w:rsidRPr="00ED2989">
              <w:rPr>
                <w:rFonts w:asciiTheme="minorHAnsi" w:hAnsiTheme="minorHAnsi" w:cstheme="minorHAnsi"/>
                <w:lang w:val="en-GB"/>
              </w:rPr>
              <w:t>0</w:t>
            </w:r>
            <w:r w:rsidRPr="00ED298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407D070E" w:rsidR="00323256" w:rsidRPr="00ED2989" w:rsidRDefault="00323256" w:rsidP="00ED298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D298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7A6960" w:rsidRPr="00ED2989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ED298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72FC3697" w14:textId="1A128EF1" w:rsidR="00ED2989" w:rsidRPr="00ED2989" w:rsidRDefault="00ED2989" w:rsidP="00ED2989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>seminar preparation: 1</w:t>
            </w:r>
            <w:r w:rsidR="00C179FD">
              <w:rPr>
                <w:rFonts w:asciiTheme="minorHAnsi" w:hAnsiTheme="minorHAnsi" w:cstheme="minorHAnsi"/>
                <w:lang w:val="en-GB"/>
              </w:rPr>
              <w:t>0</w:t>
            </w:r>
            <w:r w:rsidRPr="00ED2989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50C73C0F" w14:textId="5916CF0A" w:rsidR="00ED2989" w:rsidRPr="00ED2989" w:rsidRDefault="00ED2989" w:rsidP="00ED2989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>self-study of recommended literature: 3</w:t>
            </w:r>
            <w:r w:rsidR="00C179FD">
              <w:rPr>
                <w:rFonts w:asciiTheme="minorHAnsi" w:hAnsiTheme="minorHAnsi" w:cstheme="minorHAnsi"/>
                <w:lang w:val="en-GB"/>
              </w:rPr>
              <w:t>0</w:t>
            </w:r>
            <w:r w:rsidRPr="00ED2989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0657F95F" w14:textId="1186096E" w:rsidR="00ED2989" w:rsidRPr="00ED2989" w:rsidRDefault="00ED2989" w:rsidP="00ED2989">
            <w:pPr>
              <w:pStyle w:val="Normlnywebov"/>
              <w:numPr>
                <w:ilvl w:val="0"/>
                <w:numId w:val="6"/>
              </w:numPr>
              <w:spacing w:before="0" w:beforeAutospacing="0" w:after="0" w:afterAutospacing="0"/>
              <w:ind w:left="714" w:hanging="357"/>
              <w:rPr>
                <w:rFonts w:asciiTheme="minorHAnsi" w:hAnsiTheme="minorHAnsi" w:cstheme="minorHAnsi"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 xml:space="preserve">exam preparation: </w:t>
            </w:r>
            <w:r w:rsidR="00C8088B">
              <w:rPr>
                <w:rFonts w:asciiTheme="minorHAnsi" w:hAnsiTheme="minorHAnsi" w:cstheme="minorHAnsi"/>
                <w:lang w:val="en-GB"/>
              </w:rPr>
              <w:t>4</w:t>
            </w:r>
            <w:r w:rsidRPr="00ED2989">
              <w:rPr>
                <w:rFonts w:asciiTheme="minorHAnsi" w:hAnsiTheme="minorHAnsi" w:cstheme="minorHAnsi"/>
                <w:lang w:val="en-GB"/>
              </w:rPr>
              <w:t>0 hours</w:t>
            </w:r>
          </w:p>
          <w:p w14:paraId="050C8F06" w14:textId="30B5287B" w:rsidR="00F91D11" w:rsidRPr="00ED2989" w:rsidRDefault="00ED2989" w:rsidP="00ED2989">
            <w:pPr>
              <w:pStyle w:val="Normlnywebov"/>
              <w:spacing w:before="0" w:beforeAutospacing="0" w:after="0" w:afterAutospacing="0"/>
            </w:pPr>
            <w:r w:rsidRPr="00ED2989">
              <w:rPr>
                <w:rFonts w:asciiTheme="minorHAnsi" w:hAnsiTheme="minorHAnsi" w:cstheme="minorHAnsi"/>
                <w:lang w:val="en-GB"/>
              </w:rPr>
              <w:t>Course completion requirements for students with special needs are modified in accordance with the recommendation of the faculty coordinator for students with special needs.</w:t>
            </w:r>
          </w:p>
        </w:tc>
      </w:tr>
      <w:tr w:rsidR="008A34EB" w:rsidRPr="00AA2521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AA2521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AA2521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AA2521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AA252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AA252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AA252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AA252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AA252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AA2521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AA2521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AA252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AA252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AA252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AA252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AA252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AA2521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AA2521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AA2521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AA2521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AA2521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AA2521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2254B58E" w:rsidR="008A34EB" w:rsidRPr="00AA2521" w:rsidRDefault="005167EF" w:rsidP="00F55FD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AA2521">
              <w:rPr>
                <w:rFonts w:asciiTheme="minorHAnsi" w:hAnsiTheme="minorHAnsi" w:cstheme="minorHAnsi"/>
                <w:bCs/>
                <w:lang w:val="en-GB"/>
              </w:rPr>
              <w:t>Assoc. Prof.</w:t>
            </w:r>
            <w:r w:rsidR="004D79B1" w:rsidRPr="00AA2521">
              <w:rPr>
                <w:rFonts w:asciiTheme="minorHAnsi" w:hAnsiTheme="minorHAnsi" w:cstheme="minorHAnsi"/>
                <w:bCs/>
                <w:lang w:val="en-GB"/>
              </w:rPr>
              <w:t xml:space="preserve"> </w:t>
            </w:r>
            <w:r w:rsidR="004D79B1" w:rsidRPr="00AA2521">
              <w:rPr>
                <w:rFonts w:asciiTheme="minorHAnsi" w:hAnsiTheme="minorHAnsi" w:cstheme="minorHAnsi"/>
                <w:lang w:val="en-GB"/>
              </w:rPr>
              <w:t>PaedDr. Pavol Pivovarniček, PhD.</w:t>
            </w:r>
          </w:p>
        </w:tc>
      </w:tr>
      <w:tr w:rsidR="008A34EB" w:rsidRPr="00AA2521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AA2521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AA2521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AA2521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AA2521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AA2521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AA2521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AA2521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AA2521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AA2521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AA2521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AA2521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 w:rsidRPr="00AA2521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AA2521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AA2521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AA2521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AA2521" w:rsidRDefault="00176E5C">
      <w:pPr>
        <w:rPr>
          <w:lang w:val="en-GB"/>
        </w:rPr>
      </w:pPr>
    </w:p>
    <w:sectPr w:rsidR="00176E5C" w:rsidRPr="00AA2521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C0D96" w14:textId="77777777" w:rsidR="003668CF" w:rsidRPr="00465D98" w:rsidRDefault="003668CF" w:rsidP="00524AED">
      <w:r w:rsidRPr="00465D98">
        <w:separator/>
      </w:r>
    </w:p>
  </w:endnote>
  <w:endnote w:type="continuationSeparator" w:id="0">
    <w:p w14:paraId="46C79594" w14:textId="77777777" w:rsidR="003668CF" w:rsidRPr="00465D98" w:rsidRDefault="003668CF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AC7C" w14:textId="77777777" w:rsidR="003668CF" w:rsidRPr="00465D98" w:rsidRDefault="003668CF" w:rsidP="00524AED">
      <w:r w:rsidRPr="00465D98">
        <w:separator/>
      </w:r>
    </w:p>
  </w:footnote>
  <w:footnote w:type="continuationSeparator" w:id="0">
    <w:p w14:paraId="0FC628E5" w14:textId="77777777" w:rsidR="003668CF" w:rsidRPr="00465D98" w:rsidRDefault="003668CF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B5396"/>
    <w:multiLevelType w:val="multilevel"/>
    <w:tmpl w:val="2DCC74DE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A51B5"/>
    <w:multiLevelType w:val="multilevel"/>
    <w:tmpl w:val="2F648200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05168"/>
    <w:multiLevelType w:val="multilevel"/>
    <w:tmpl w:val="7284B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03E3C"/>
    <w:multiLevelType w:val="hybridMultilevel"/>
    <w:tmpl w:val="5EAC78D8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975AD0A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91400"/>
    <w:multiLevelType w:val="multilevel"/>
    <w:tmpl w:val="6E3EB366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7556E4"/>
    <w:multiLevelType w:val="multilevel"/>
    <w:tmpl w:val="67A81C7C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713B18"/>
    <w:multiLevelType w:val="hybridMultilevel"/>
    <w:tmpl w:val="9DBA7118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DEB8FD40">
      <w:numFmt w:val="bullet"/>
      <w:lvlText w:val="‒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21BA0"/>
    <w:multiLevelType w:val="multilevel"/>
    <w:tmpl w:val="503C94B8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3738974">
    <w:abstractNumId w:val="18"/>
  </w:num>
  <w:num w:numId="2" w16cid:durableId="528642603">
    <w:abstractNumId w:val="14"/>
  </w:num>
  <w:num w:numId="3" w16cid:durableId="1651207358">
    <w:abstractNumId w:val="8"/>
  </w:num>
  <w:num w:numId="4" w16cid:durableId="1509562209">
    <w:abstractNumId w:val="17"/>
  </w:num>
  <w:num w:numId="5" w16cid:durableId="1527676888">
    <w:abstractNumId w:val="4"/>
  </w:num>
  <w:num w:numId="6" w16cid:durableId="2048796139">
    <w:abstractNumId w:val="2"/>
  </w:num>
  <w:num w:numId="7" w16cid:durableId="1517377583">
    <w:abstractNumId w:val="7"/>
  </w:num>
  <w:num w:numId="8" w16cid:durableId="248125496">
    <w:abstractNumId w:val="16"/>
  </w:num>
  <w:num w:numId="9" w16cid:durableId="1594703497">
    <w:abstractNumId w:val="12"/>
  </w:num>
  <w:num w:numId="10" w16cid:durableId="621688736">
    <w:abstractNumId w:val="9"/>
  </w:num>
  <w:num w:numId="11" w16cid:durableId="1230461022">
    <w:abstractNumId w:val="20"/>
  </w:num>
  <w:num w:numId="12" w16cid:durableId="727220158">
    <w:abstractNumId w:val="13"/>
  </w:num>
  <w:num w:numId="13" w16cid:durableId="985747385">
    <w:abstractNumId w:val="5"/>
  </w:num>
  <w:num w:numId="14" w16cid:durableId="973875602">
    <w:abstractNumId w:val="6"/>
  </w:num>
  <w:num w:numId="15" w16cid:durableId="306787951">
    <w:abstractNumId w:val="19"/>
  </w:num>
  <w:num w:numId="16" w16cid:durableId="1066608149">
    <w:abstractNumId w:val="11"/>
  </w:num>
  <w:num w:numId="17" w16cid:durableId="1838306214">
    <w:abstractNumId w:val="10"/>
  </w:num>
  <w:num w:numId="18" w16cid:durableId="130556755">
    <w:abstractNumId w:val="15"/>
  </w:num>
  <w:num w:numId="19" w16cid:durableId="1058818098">
    <w:abstractNumId w:val="1"/>
  </w:num>
  <w:num w:numId="20" w16cid:durableId="1969699329">
    <w:abstractNumId w:val="21"/>
  </w:num>
  <w:num w:numId="21" w16cid:durableId="295260045">
    <w:abstractNumId w:val="0"/>
  </w:num>
  <w:num w:numId="22" w16cid:durableId="2120566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B5DF0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201FB"/>
    <w:rsid w:val="00130C4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03C6F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8CF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5765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445D"/>
    <w:rsid w:val="006F66B0"/>
    <w:rsid w:val="00700075"/>
    <w:rsid w:val="007009F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E5DA8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698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A2521"/>
    <w:rsid w:val="00AC4B07"/>
    <w:rsid w:val="00AC5E93"/>
    <w:rsid w:val="00AD1393"/>
    <w:rsid w:val="00AE4E58"/>
    <w:rsid w:val="00B00B1B"/>
    <w:rsid w:val="00B071A8"/>
    <w:rsid w:val="00B13EEA"/>
    <w:rsid w:val="00B24078"/>
    <w:rsid w:val="00B27960"/>
    <w:rsid w:val="00B32263"/>
    <w:rsid w:val="00B528E7"/>
    <w:rsid w:val="00B64928"/>
    <w:rsid w:val="00B6638F"/>
    <w:rsid w:val="00B75448"/>
    <w:rsid w:val="00B779E2"/>
    <w:rsid w:val="00B81B7B"/>
    <w:rsid w:val="00B81FDC"/>
    <w:rsid w:val="00BB7251"/>
    <w:rsid w:val="00BB7400"/>
    <w:rsid w:val="00BD0DC4"/>
    <w:rsid w:val="00BD49B6"/>
    <w:rsid w:val="00BD4D61"/>
    <w:rsid w:val="00BE105C"/>
    <w:rsid w:val="00BE2642"/>
    <w:rsid w:val="00BE3954"/>
    <w:rsid w:val="00BE70B6"/>
    <w:rsid w:val="00BF3A5E"/>
    <w:rsid w:val="00C049DC"/>
    <w:rsid w:val="00C060FD"/>
    <w:rsid w:val="00C063EE"/>
    <w:rsid w:val="00C077AA"/>
    <w:rsid w:val="00C179FD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88B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0911"/>
    <w:rsid w:val="00CE706C"/>
    <w:rsid w:val="00CF5DF5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826FC"/>
    <w:rsid w:val="00E92B92"/>
    <w:rsid w:val="00EA58FF"/>
    <w:rsid w:val="00EB546B"/>
    <w:rsid w:val="00EC02C6"/>
    <w:rsid w:val="00EC3BF6"/>
    <w:rsid w:val="00EC4996"/>
    <w:rsid w:val="00EC6E2E"/>
    <w:rsid w:val="00EC7682"/>
    <w:rsid w:val="00ED2989"/>
    <w:rsid w:val="00EE1B50"/>
    <w:rsid w:val="00EE35B9"/>
    <w:rsid w:val="00EF197D"/>
    <w:rsid w:val="00EF4600"/>
    <w:rsid w:val="00EF5B1C"/>
    <w:rsid w:val="00F03E71"/>
    <w:rsid w:val="00F127C4"/>
    <w:rsid w:val="00F12835"/>
    <w:rsid w:val="00F16A37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Vrazn">
    <w:name w:val="Strong"/>
    <w:basedOn w:val="Predvolenpsmoodseku"/>
    <w:uiPriority w:val="22"/>
    <w:qFormat/>
    <w:rsid w:val="00AA25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36285"/>
    <w:rsid w:val="0004481C"/>
    <w:rsid w:val="000515F8"/>
    <w:rsid w:val="0009575B"/>
    <w:rsid w:val="000B6758"/>
    <w:rsid w:val="000F66D4"/>
    <w:rsid w:val="001201FB"/>
    <w:rsid w:val="001672C6"/>
    <w:rsid w:val="001976AA"/>
    <w:rsid w:val="003A1CAA"/>
    <w:rsid w:val="003B2A20"/>
    <w:rsid w:val="003E5765"/>
    <w:rsid w:val="00405088"/>
    <w:rsid w:val="00447CBB"/>
    <w:rsid w:val="004519CD"/>
    <w:rsid w:val="004C2F39"/>
    <w:rsid w:val="004D0273"/>
    <w:rsid w:val="00534ACC"/>
    <w:rsid w:val="00586C49"/>
    <w:rsid w:val="00645A69"/>
    <w:rsid w:val="006557EB"/>
    <w:rsid w:val="00670D56"/>
    <w:rsid w:val="00686653"/>
    <w:rsid w:val="007008D6"/>
    <w:rsid w:val="007009F5"/>
    <w:rsid w:val="00700AF3"/>
    <w:rsid w:val="00736620"/>
    <w:rsid w:val="00761646"/>
    <w:rsid w:val="007E6E94"/>
    <w:rsid w:val="00803801"/>
    <w:rsid w:val="0082212E"/>
    <w:rsid w:val="008D0C31"/>
    <w:rsid w:val="008F4911"/>
    <w:rsid w:val="00905B80"/>
    <w:rsid w:val="00927E0A"/>
    <w:rsid w:val="00966CAC"/>
    <w:rsid w:val="00970201"/>
    <w:rsid w:val="009A2AF8"/>
    <w:rsid w:val="009C49F0"/>
    <w:rsid w:val="009E4BEF"/>
    <w:rsid w:val="009E6981"/>
    <w:rsid w:val="00A000E0"/>
    <w:rsid w:val="00B10349"/>
    <w:rsid w:val="00B13EEA"/>
    <w:rsid w:val="00BC4CBE"/>
    <w:rsid w:val="00C02A7B"/>
    <w:rsid w:val="00CE706C"/>
    <w:rsid w:val="00D72BD1"/>
    <w:rsid w:val="00DA00B0"/>
    <w:rsid w:val="00E61D67"/>
    <w:rsid w:val="00E826FC"/>
    <w:rsid w:val="00E83B59"/>
    <w:rsid w:val="00E92B92"/>
    <w:rsid w:val="00EC02C6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2026-02-12T12:20:00Z</dcterms:created>
  <dcterms:modified xsi:type="dcterms:W3CDTF">2026-02-19T12:21:00Z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